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756CE" w14:textId="77777777" w:rsidR="005C18B9" w:rsidRDefault="005C18B9" w:rsidP="005C18B9">
      <w:pPr>
        <w:pStyle w:val="NoSpacing"/>
      </w:pPr>
      <w:r>
        <w:rPr>
          <w:u w:val="single"/>
        </w:rPr>
        <w:t>Robert WROTH</w:t>
      </w:r>
      <w:r>
        <w:t xml:space="preserve">      </w:t>
      </w:r>
    </w:p>
    <w:p w14:paraId="62D9D2B5" w14:textId="77777777" w:rsidR="005C18B9" w:rsidRDefault="005C18B9" w:rsidP="005C18B9">
      <w:pPr>
        <w:pStyle w:val="NoSpacing"/>
      </w:pPr>
    </w:p>
    <w:p w14:paraId="59755A99" w14:textId="77777777" w:rsidR="005C18B9" w:rsidRDefault="005C18B9" w:rsidP="005C18B9">
      <w:pPr>
        <w:pStyle w:val="NoSpacing"/>
      </w:pPr>
    </w:p>
    <w:p w14:paraId="06217F32" w14:textId="77777777" w:rsidR="005C18B9" w:rsidRDefault="005C18B9" w:rsidP="005C18B9">
      <w:pPr>
        <w:pStyle w:val="NoSpacing"/>
      </w:pPr>
      <w:r>
        <w:t>Son of John Wroth; kinsman of Edward Story, Bishop of Chichester.</w:t>
      </w:r>
    </w:p>
    <w:p w14:paraId="4E194BF3" w14:textId="77777777" w:rsidR="005C18B9" w:rsidRDefault="005C18B9" w:rsidP="005C18B9">
      <w:pPr>
        <w:pStyle w:val="NoSpacing"/>
      </w:pPr>
      <w:r>
        <w:t xml:space="preserve">(“The Register of Edward Story, Bishop of Chichester 1478-1503, </w:t>
      </w:r>
      <w:r>
        <w:tab/>
        <w:t xml:space="preserve">ed. Janet </w:t>
      </w:r>
      <w:proofErr w:type="spellStart"/>
      <w:proofErr w:type="gramStart"/>
      <w:r>
        <w:t>H.Stevenson</w:t>
      </w:r>
      <w:proofErr w:type="spellEnd"/>
      <w:proofErr w:type="gramEnd"/>
      <w:r>
        <w:t xml:space="preserve">, pub. Canterbury and York Society 2016 </w:t>
      </w:r>
      <w:proofErr w:type="spellStart"/>
      <w:r>
        <w:t>pp.xvii</w:t>
      </w:r>
      <w:proofErr w:type="spellEnd"/>
      <w:r>
        <w:t xml:space="preserve"> – xviii)</w:t>
      </w:r>
    </w:p>
    <w:p w14:paraId="3B837841" w14:textId="77777777" w:rsidR="005C18B9" w:rsidRDefault="005C18B9" w:rsidP="005C18B9">
      <w:pPr>
        <w:pStyle w:val="NoSpacing"/>
      </w:pPr>
    </w:p>
    <w:p w14:paraId="3DA91A53" w14:textId="77777777" w:rsidR="005C18B9" w:rsidRDefault="005C18B9" w:rsidP="005C18B9">
      <w:pPr>
        <w:pStyle w:val="NoSpacing"/>
      </w:pPr>
    </w:p>
    <w:p w14:paraId="1B63AB49" w14:textId="77777777" w:rsidR="005C18B9" w:rsidRDefault="005C18B9" w:rsidP="005C18B9">
      <w:pPr>
        <w:pStyle w:val="NoSpacing"/>
      </w:pPr>
      <w:r>
        <w:t>10 May 2019</w:t>
      </w:r>
    </w:p>
    <w:p w14:paraId="225D4A22" w14:textId="77777777" w:rsidR="006B2F86" w:rsidRPr="00E71FC3" w:rsidRDefault="005C18B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67D40" w14:textId="77777777" w:rsidR="005C18B9" w:rsidRDefault="005C18B9" w:rsidP="00E71FC3">
      <w:pPr>
        <w:spacing w:after="0" w:line="240" w:lineRule="auto"/>
      </w:pPr>
      <w:r>
        <w:separator/>
      </w:r>
    </w:p>
  </w:endnote>
  <w:endnote w:type="continuationSeparator" w:id="0">
    <w:p w14:paraId="7DCE675F" w14:textId="77777777" w:rsidR="005C18B9" w:rsidRDefault="005C18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2668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1B4A5" w14:textId="77777777" w:rsidR="005C18B9" w:rsidRDefault="005C18B9" w:rsidP="00E71FC3">
      <w:pPr>
        <w:spacing w:after="0" w:line="240" w:lineRule="auto"/>
      </w:pPr>
      <w:r>
        <w:separator/>
      </w:r>
    </w:p>
  </w:footnote>
  <w:footnote w:type="continuationSeparator" w:id="0">
    <w:p w14:paraId="301F3074" w14:textId="77777777" w:rsidR="005C18B9" w:rsidRDefault="005C18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8B9"/>
    <w:rsid w:val="001A7C09"/>
    <w:rsid w:val="00577BD5"/>
    <w:rsid w:val="005C18B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4BE3B2"/>
  <w15:chartTrackingRefBased/>
  <w15:docId w15:val="{230F2EE3-402B-425B-A0F4-7541ED7B6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2019-05-30T19:49:00Z</dcterms:created>
  <dcterms:modified xsi:type="dcterms:W3CDTF">2019-05-30T19:49:00Z</dcterms:modified>
</cp:coreProperties>
</file>